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065" w:type="dxa"/>
        <w:jc w:val="center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4A0"/>
      </w:tblPr>
      <w:tblGrid>
        <w:gridCol w:w="1416"/>
        <w:gridCol w:w="708"/>
        <w:gridCol w:w="1180"/>
        <w:gridCol w:w="236"/>
        <w:gridCol w:w="228"/>
        <w:gridCol w:w="231"/>
        <w:gridCol w:w="481"/>
        <w:gridCol w:w="704"/>
        <w:gridCol w:w="236"/>
        <w:gridCol w:w="3068"/>
        <w:gridCol w:w="1577"/>
      </w:tblGrid>
      <w:tr w:rsidR="00F91D4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F91D4A" w:rsidRDefault="005728E4">
            <w:pPr>
              <w:spacing w:line="0" w:lineRule="atLeas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Приложение 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к приказу Минприроды России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от 29.12.2021 N 1024</w:t>
            </w:r>
          </w:p>
        </w:tc>
      </w:tr>
      <w:tr w:rsidR="00F91D4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F91D4A" w:rsidRDefault="00F91D4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91D4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F91D4A" w:rsidRDefault="005728E4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Проект лесовосстановления</w:t>
            </w:r>
          </w:p>
        </w:tc>
      </w:tr>
      <w:tr w:rsidR="00F91D4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F91D4A" w:rsidRDefault="005728E4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на лесном участке № 72/2023</w:t>
            </w:r>
          </w:p>
        </w:tc>
      </w:tr>
      <w:tr w:rsidR="00F91D4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F91D4A" w:rsidRDefault="00F91D4A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91D4A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91D4A" w:rsidRDefault="005728E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Лесовосстановление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91D4A" w:rsidRDefault="005728E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искусственное</w:t>
            </w:r>
          </w:p>
        </w:tc>
      </w:tr>
      <w:tr w:rsidR="00F91D4A">
        <w:trPr>
          <w:jc w:val="center"/>
        </w:trPr>
        <w:tc>
          <w:tcPr>
            <w:tcW w:w="376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91D4A" w:rsidRDefault="00F91D4A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9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91D4A" w:rsidRDefault="005728E4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(естественное, искусственное, комбинированное)</w:t>
            </w:r>
          </w:p>
        </w:tc>
      </w:tr>
      <w:tr w:rsidR="00F91D4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F91D4A" w:rsidRDefault="00F91D4A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91D4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F91D4A" w:rsidRDefault="005728E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Субъект Российской Федерации</w:t>
            </w:r>
          </w:p>
        </w:tc>
      </w:tr>
      <w:tr w:rsidR="00F91D4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91D4A" w:rsidRDefault="005728E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Новгородская область</w:t>
            </w:r>
          </w:p>
        </w:tc>
      </w:tr>
      <w:tr w:rsidR="00F91D4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F91D4A" w:rsidRDefault="00F91D4A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91D4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F91D4A" w:rsidRDefault="005728E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Лесной район</w:t>
            </w:r>
          </w:p>
        </w:tc>
      </w:tr>
      <w:tr w:rsidR="00F91D4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91D4A" w:rsidRDefault="005728E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Южно-таежный район европейской части Российской Федерации</w:t>
            </w:r>
          </w:p>
        </w:tc>
      </w:tr>
      <w:tr w:rsidR="00F91D4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F91D4A" w:rsidRDefault="00F91D4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91D4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F91D4A" w:rsidRDefault="005728E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местоположения лесного участка:</w:t>
            </w:r>
          </w:p>
        </w:tc>
      </w:tr>
      <w:tr w:rsidR="00F91D4A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91D4A" w:rsidRDefault="005728E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Лесничество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91D4A" w:rsidRDefault="005728E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Маловишерское</w:t>
            </w:r>
          </w:p>
        </w:tc>
      </w:tr>
      <w:tr w:rsidR="00F91D4A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91D4A" w:rsidRDefault="005728E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Участковое лесничество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91D4A" w:rsidRDefault="005728E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Каширское</w:t>
            </w:r>
          </w:p>
        </w:tc>
      </w:tr>
      <w:tr w:rsidR="00F91D4A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91D4A" w:rsidRDefault="005728E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Урочище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91D4A" w:rsidRDefault="00F91D4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91D4A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91D4A" w:rsidRDefault="005728E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квартала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91D4A" w:rsidRDefault="005728E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223</w:t>
            </w:r>
          </w:p>
        </w:tc>
      </w:tr>
      <w:tr w:rsidR="00F91D4A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91D4A" w:rsidRDefault="005728E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выдела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91D4A" w:rsidRDefault="005728E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</w:tr>
      <w:tr w:rsidR="00F91D4A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91D4A" w:rsidRDefault="005728E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 лесного участка, га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91D4A" w:rsidRDefault="005728E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5.9</w:t>
            </w:r>
          </w:p>
        </w:tc>
      </w:tr>
      <w:tr w:rsidR="00F91D4A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91D4A" w:rsidRDefault="00F91D4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6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F91D4A" w:rsidRDefault="005728E4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(исходные данные для проекта лесовосстановления: материалы обследования лесного участка при выборе способа лесовосстановления, план лесного участка,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масштаб 1:10 000 прилагаются к проекту лесовосстановления)</w:t>
            </w:r>
          </w:p>
        </w:tc>
      </w:tr>
      <w:tr w:rsidR="00F91D4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F91D4A" w:rsidRDefault="00F91D4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91D4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F91D4A" w:rsidRDefault="005728E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лесорастительных условий лесного участка:</w:t>
            </w:r>
          </w:p>
        </w:tc>
      </w:tr>
      <w:tr w:rsidR="00F91D4A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F91D4A" w:rsidRDefault="005728E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Рельеф участка (уклон)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91D4A" w:rsidRDefault="005728E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равнинный</w:t>
            </w:r>
          </w:p>
        </w:tc>
      </w:tr>
      <w:tr w:rsidR="00F91D4A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F91D4A" w:rsidRDefault="005728E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Гидрологические условия (увлажнение)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91D4A" w:rsidRDefault="005728E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А2 (свежие боры)</w:t>
            </w:r>
          </w:p>
        </w:tc>
      </w:tr>
      <w:tr w:rsidR="00F91D4A">
        <w:trPr>
          <w:jc w:val="center"/>
        </w:trPr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:rsidR="00F91D4A" w:rsidRDefault="005728E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Почва</w:t>
            </w:r>
          </w:p>
        </w:tc>
        <w:tc>
          <w:tcPr>
            <w:tcW w:w="8649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91D4A" w:rsidRDefault="005728E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песчаная</w:t>
            </w:r>
          </w:p>
        </w:tc>
      </w:tr>
      <w:tr w:rsidR="00F91D4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F91D4A" w:rsidRDefault="00F91D4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91D4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F91D4A" w:rsidRDefault="005728E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площадей лесного участка:</w:t>
            </w:r>
          </w:p>
        </w:tc>
      </w:tr>
      <w:tr w:rsidR="00F91D4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91D4A" w:rsidRDefault="005728E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вырубка 2022</w:t>
            </w:r>
          </w:p>
        </w:tc>
      </w:tr>
      <w:tr w:rsidR="00F91D4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F91D4A" w:rsidRDefault="005728E4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(вырубки, гари, прогалины, иные не занятые лесными насаждениями или предназначенные для лесовосстановления земли)</w:t>
            </w:r>
          </w:p>
        </w:tc>
      </w:tr>
      <w:tr w:rsidR="00F91D4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F91D4A" w:rsidRDefault="00F91D4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91D4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F91D4A" w:rsidRDefault="005728E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вырубки:</w:t>
            </w:r>
          </w:p>
        </w:tc>
      </w:tr>
      <w:tr w:rsidR="00F91D4A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91D4A" w:rsidRDefault="005728E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пней, тыс. штук/га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91D4A" w:rsidRDefault="005728E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0.484</w:t>
            </w:r>
          </w:p>
        </w:tc>
      </w:tr>
      <w:tr w:rsidR="00F91D4A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91D4A" w:rsidRDefault="005728E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Характер и размещение оставленных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91D4A" w:rsidRDefault="00F91D4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91D4A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91D4A" w:rsidRDefault="005728E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деревьев и кустарников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91D4A" w:rsidRDefault="005728E4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(куртины, полосы, групповое, равномерное)</w:t>
            </w:r>
          </w:p>
        </w:tc>
      </w:tr>
      <w:tr w:rsidR="00F91D4A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91D4A" w:rsidRDefault="005728E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Степень задернения почвы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91D4A" w:rsidRDefault="005728E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средняя</w:t>
            </w:r>
          </w:p>
        </w:tc>
      </w:tr>
      <w:tr w:rsidR="00F91D4A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91D4A" w:rsidRDefault="00F91D4A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91D4A" w:rsidRDefault="005728E4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(слабая, средняя, сильная)</w:t>
            </w:r>
          </w:p>
        </w:tc>
      </w:tr>
      <w:tr w:rsidR="00F91D4A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91D4A" w:rsidRDefault="005728E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Степень минерализации почвы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91D4A" w:rsidRDefault="00F91D4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91D4A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91D4A" w:rsidRDefault="00F91D4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91D4A" w:rsidRDefault="005728E4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(% от площади лесного участка)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F91D4A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91D4A" w:rsidRDefault="005728E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Состояние очистки от порубочных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91D4A" w:rsidRDefault="005728E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отсутствует</w:t>
            </w:r>
          </w:p>
        </w:tc>
      </w:tr>
      <w:tr w:rsidR="00F91D4A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91D4A" w:rsidRDefault="005728E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остатков и валежника (захламленность, м³)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91D4A" w:rsidRDefault="005728E4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а) отсутствует (до 5 м³/га); б) слабая (5-20 м³/га);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в) средняя (20–50 м³/га);     г) сильная (более 50 м³/га)</w:t>
            </w:r>
          </w:p>
        </w:tc>
      </w:tr>
      <w:tr w:rsidR="00F91D4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F91D4A" w:rsidRDefault="00F91D4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91D4A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91D4A" w:rsidRDefault="005728E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Категория доступности для техники: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91D4A" w:rsidRDefault="005728E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доступная</w:t>
            </w:r>
          </w:p>
        </w:tc>
      </w:tr>
      <w:tr w:rsidR="00F91D4A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91D4A" w:rsidRDefault="00F91D4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91D4A" w:rsidRDefault="005728E4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а) доступная; б) требуется узкополосная расчистка без корчевки пней;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r>
              <w:rPr>
                <w:rFonts w:ascii="Times New Roman" w:hAnsi="Times New Roman" w:cs="Times New Roman"/>
                <w:sz w:val="18"/>
                <w:szCs w:val="18"/>
              </w:rPr>
              <w:t>в) требуется узкополосная расчистка;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г) требуется широкополосная расчистка с корчевкой пней.</w:t>
            </w:r>
          </w:p>
        </w:tc>
      </w:tr>
      <w:tr w:rsidR="00F91D4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F91D4A" w:rsidRDefault="00F91D4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91D4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F91D4A" w:rsidRDefault="005728E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имеющихся подроста и молодняка лесных древесных пород:</w:t>
            </w:r>
          </w:p>
        </w:tc>
      </w:tr>
      <w:tr w:rsidR="00F91D4A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91D4A" w:rsidRDefault="005728E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Состав пород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91D4A" w:rsidRDefault="00F91D4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91D4A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91D4A" w:rsidRDefault="005728E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Средний возраст, лет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91D4A" w:rsidRDefault="00F91D4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91D4A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91D4A" w:rsidRDefault="005728E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Средняя высота, м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91D4A" w:rsidRDefault="00F91D4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91D4A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91D4A" w:rsidRDefault="005728E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деревьев и кустарников</w:t>
            </w:r>
          </w:p>
        </w:tc>
        <w:tc>
          <w:tcPr>
            <w:tcW w:w="448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91D4A" w:rsidRDefault="00F91D4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:rsidR="00F91D4A" w:rsidRDefault="005728E4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штук/га</w:t>
            </w:r>
          </w:p>
        </w:tc>
      </w:tr>
      <w:tr w:rsidR="00F91D4A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91D4A" w:rsidRDefault="005728E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Размещение их по площади лесного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91D4A" w:rsidRDefault="00F91D4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91D4A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91D4A" w:rsidRDefault="005728E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участка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91D4A" w:rsidRDefault="005728E4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(равномерное, неравномерное, групповое)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F91D4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F91D4A" w:rsidRDefault="005728E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Состояние лесных насаждений и их оценка:</w:t>
            </w:r>
          </w:p>
        </w:tc>
      </w:tr>
      <w:tr w:rsidR="00F91D4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91D4A" w:rsidRDefault="00F91D4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91D4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F91D4A" w:rsidRDefault="00F91D4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91D4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F91D4A" w:rsidRDefault="005728E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Проектируемый способ лесовосстановления:</w:t>
            </w:r>
          </w:p>
        </w:tc>
      </w:tr>
      <w:tr w:rsidR="00F91D4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91D4A" w:rsidRDefault="005728E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искусственное лесовосстановление</w:t>
            </w:r>
          </w:p>
        </w:tc>
      </w:tr>
      <w:tr w:rsidR="00F91D4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F91D4A" w:rsidRDefault="005728E4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(естественное лесовосстановление, искусственное лесовосстановление, комбинированное лесовосстановление (посев, посадка)</w:t>
            </w:r>
          </w:p>
        </w:tc>
      </w:tr>
      <w:tr w:rsidR="00F91D4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F91D4A" w:rsidRDefault="00F91D4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91D4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F91D4A" w:rsidRDefault="005728E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Обоснование проектируемого способа лесовосстановления основных лесных древесных пород восстанавливаемых лесов с учетом особенностей п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роизводства работ в различных категориях защитных лесов и особо защитных участках лесов </w:t>
            </w:r>
          </w:p>
        </w:tc>
      </w:tr>
      <w:tr w:rsidR="00F91D4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F91D4A" w:rsidRDefault="005728E4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F91D4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91D4A" w:rsidRDefault="005728E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подрост отсутствует, требуется  проведение  искусственного лесовосстановления путём создания лесных культур согласно таблицы 2 приложения 6 действующих Правил лесовосстановления</w:t>
            </w:r>
          </w:p>
        </w:tc>
      </w:tr>
      <w:tr w:rsidR="00F91D4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F91D4A" w:rsidRDefault="00F91D4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91D4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F91D4A" w:rsidRDefault="005728E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Сроки и технологии (методы) выполнения работ по лесовосстановлению</w:t>
            </w:r>
          </w:p>
        </w:tc>
      </w:tr>
      <w:tr w:rsidR="00F91D4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F91D4A" w:rsidRDefault="005728E4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(для 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F91D4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91D4A" w:rsidRDefault="005728E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сплошные лесные культуры сосны обыкновенной весной 2024 года путём ручной посадки под  меч Колесова сеянцев с ОКС в пласт плужных борозд в количестве не менее 3,0 тыс.шт/га. Средний шаг посадки в рядах 0,6 м, расстояние между рядами 4,5-5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,0 м. Установка столбов, механизированная подготовка почвы бороздами не позднее октября 2023</w:t>
            </w:r>
          </w:p>
        </w:tc>
      </w:tr>
      <w:tr w:rsidR="00F91D4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F91D4A" w:rsidRDefault="00F91D4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91D4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F91D4A" w:rsidRDefault="005728E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Сроки и технологии (методы) выполнения работ по агротехническим уходам</w:t>
            </w:r>
          </w:p>
        </w:tc>
      </w:tr>
      <w:tr w:rsidR="00F91D4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F91D4A" w:rsidRDefault="005728E4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F91D4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91D4A" w:rsidRDefault="005728E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однократный уход путём скашивания травянистой и нежелательной древесно-кустарниковой растительности кусторезом "Штиль" ежегодно в течении первых 3-х лет</w:t>
            </w:r>
          </w:p>
        </w:tc>
      </w:tr>
      <w:tr w:rsidR="00F91D4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F91D4A" w:rsidRDefault="00F91D4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91D4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F91D4A" w:rsidRDefault="005728E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Сроки и технологии (методы) выполнения работ по лесоводственным уходам</w:t>
            </w:r>
          </w:p>
        </w:tc>
      </w:tr>
      <w:tr w:rsidR="00F91D4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F91D4A" w:rsidRDefault="005728E4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F91D4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91D4A" w:rsidRDefault="005728E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6-й год однократный уход, путём скашивания нежелательной древесно-кустарниковой растительности в рядах и междурядьях лесных культур кусторезом "Штиль"</w:t>
            </w:r>
          </w:p>
        </w:tc>
      </w:tr>
      <w:tr w:rsidR="00F91D4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F91D4A" w:rsidRDefault="00F91D4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91D4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F91D4A" w:rsidRDefault="005728E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Требования к используемому для лесовосстановления посадочному (посевному) мате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риалу:</w:t>
            </w:r>
          </w:p>
        </w:tc>
      </w:tr>
      <w:tr w:rsidR="00F91D4A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91D4A" w:rsidRDefault="005728E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Порода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91D4A" w:rsidRDefault="005728E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СОСНА</w:t>
            </w:r>
          </w:p>
        </w:tc>
      </w:tr>
      <w:tr w:rsidR="00F91D4A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91D4A" w:rsidRDefault="005728E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 посадочного материала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91D4A" w:rsidRDefault="005728E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сеянцы с ОКС, нормальные, 2-ой лесосеменной район</w:t>
            </w:r>
          </w:p>
        </w:tc>
      </w:tr>
      <w:tr w:rsidR="00F91D4A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91D4A" w:rsidRDefault="00F91D4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6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F91D4A" w:rsidRDefault="005728E4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(сеянцы, саженцы с открытой (закрытой) корневой системой, селекционная категория происхождения семян, лесосеменной район)</w:t>
            </w:r>
          </w:p>
        </w:tc>
      </w:tr>
      <w:tr w:rsidR="00F91D4A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91D4A" w:rsidRDefault="005728E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Возраст, лет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91D4A" w:rsidRDefault="005728E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менее 2-3</w:t>
            </w:r>
          </w:p>
        </w:tc>
      </w:tr>
      <w:tr w:rsidR="00F91D4A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91D4A" w:rsidRDefault="005728E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Высота, см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91D4A" w:rsidRDefault="005728E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менее 12</w:t>
            </w:r>
          </w:p>
        </w:tc>
      </w:tr>
      <w:tr w:rsidR="00F91D4A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91D4A" w:rsidRDefault="005728E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Диаметр корневой шейки, мм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91D4A" w:rsidRDefault="005728E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менее 2,5</w:t>
            </w:r>
          </w:p>
        </w:tc>
      </w:tr>
      <w:tr w:rsidR="00F91D4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F91D4A" w:rsidRDefault="00F91D4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91D4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F91D4A" w:rsidRDefault="005728E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посевного материала:</w:t>
            </w:r>
          </w:p>
        </w:tc>
      </w:tr>
      <w:tr w:rsidR="00F91D4A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91D4A" w:rsidRDefault="005728E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Порода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91D4A" w:rsidRDefault="00F91D4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91D4A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91D4A" w:rsidRDefault="005728E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Класс качества семян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91D4A" w:rsidRDefault="00F91D4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91D4A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91D4A" w:rsidRDefault="005728E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Селекционная категория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91D4A" w:rsidRDefault="00F91D4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91D4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F91D4A" w:rsidRDefault="005728E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Место происхождения (лесосеменной район)</w:t>
            </w:r>
          </w:p>
        </w:tc>
      </w:tr>
      <w:tr w:rsidR="00F91D4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91D4A" w:rsidRDefault="00F91D4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91D4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F91D4A" w:rsidRDefault="00F91D4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91D4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F91D4A" w:rsidRDefault="005728E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Требования к молоднякам, площади которых подлежат отнесению к землям, на которых расположены леса, для признания работ по лесовосстановлению завершенными</w:t>
            </w:r>
          </w:p>
        </w:tc>
      </w:tr>
      <w:tr w:rsidR="00F91D4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F91D4A" w:rsidRDefault="005728E4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(для лесных участков, предназначенных для проведения лесовосстановления, на которых лесовосстановите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F91D4A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91D4A" w:rsidRDefault="005728E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Порода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91D4A" w:rsidRDefault="005728E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Сосна</w:t>
            </w:r>
          </w:p>
        </w:tc>
      </w:tr>
      <w:tr w:rsidR="00F91D4A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91D4A" w:rsidRDefault="005728E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Возраст, лет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91D4A" w:rsidRDefault="005728E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F91D4A">
        <w:trPr>
          <w:jc w:val="center"/>
        </w:trPr>
        <w:tc>
          <w:tcPr>
            <w:tcW w:w="35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91D4A" w:rsidRDefault="005728E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деревьев основных</w:t>
            </w:r>
          </w:p>
        </w:tc>
        <w:tc>
          <w:tcPr>
            <w:tcW w:w="494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91D4A" w:rsidRDefault="005728E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:rsidR="00F91D4A" w:rsidRDefault="005728E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штук/га</w:t>
            </w:r>
          </w:p>
        </w:tc>
      </w:tr>
      <w:tr w:rsidR="00F91D4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F91D4A" w:rsidRDefault="005728E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лесных древесных пород</w:t>
            </w:r>
          </w:p>
        </w:tc>
      </w:tr>
      <w:tr w:rsidR="00F91D4A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91D4A" w:rsidRDefault="005728E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Средняя высота, м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91D4A" w:rsidRDefault="005728E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1,1</w:t>
            </w:r>
          </w:p>
        </w:tc>
      </w:tr>
      <w:tr w:rsidR="00F91D4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F91D4A" w:rsidRDefault="00F91D4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91D4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F91D4A" w:rsidRDefault="005728E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Объем работ по лесовосстановлению (площадь лесовосстановления, га) </w:t>
            </w:r>
          </w:p>
        </w:tc>
      </w:tr>
      <w:tr w:rsidR="00F91D4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F91D4A" w:rsidRDefault="005728E4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F91D4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91D4A" w:rsidRDefault="005728E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5.9</w:t>
            </w:r>
          </w:p>
        </w:tc>
      </w:tr>
      <w:tr w:rsidR="00F91D4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F91D4A" w:rsidRDefault="005728E4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(площадь лесовосстановления, га)</w:t>
            </w:r>
          </w:p>
        </w:tc>
      </w:tr>
      <w:tr w:rsidR="00F91D4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F91D4A" w:rsidRDefault="00F91D4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91D4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F91D4A" w:rsidRDefault="005728E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Проектируемый объем работ по лесовосстановлению</w:t>
            </w:r>
          </w:p>
        </w:tc>
      </w:tr>
      <w:tr w:rsidR="00F91D4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F91D4A" w:rsidRDefault="005728E4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F91D4A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F91D4A" w:rsidRDefault="005728E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 лесовосстановления, га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91D4A" w:rsidRDefault="005728E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5.9</w:t>
            </w:r>
          </w:p>
        </w:tc>
      </w:tr>
      <w:tr w:rsidR="00F91D4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F91D4A" w:rsidRDefault="00F91D4A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91D4A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F91D4A" w:rsidRDefault="005728E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жизнеспособных растений</w:t>
            </w:r>
          </w:p>
        </w:tc>
        <w:tc>
          <w:tcPr>
            <w:tcW w:w="400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91D4A" w:rsidRDefault="005728E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:rsidR="00F91D4A" w:rsidRDefault="005728E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штук /га</w:t>
            </w:r>
          </w:p>
        </w:tc>
      </w:tr>
      <w:tr w:rsidR="00F91D4A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F91D4A" w:rsidRDefault="005728E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основных лесных древесных пород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91D4A" w:rsidRDefault="00F91D4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91D4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F91D4A" w:rsidRDefault="00F91D4A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91D4A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F91D4A" w:rsidRDefault="005728E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жизнеспособных растений</w:t>
            </w:r>
          </w:p>
        </w:tc>
        <w:tc>
          <w:tcPr>
            <w:tcW w:w="400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91D4A" w:rsidRDefault="005728E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17.7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:rsidR="00F91D4A" w:rsidRDefault="005728E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штук</w:t>
            </w:r>
          </w:p>
        </w:tc>
      </w:tr>
      <w:tr w:rsidR="00F91D4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F91D4A" w:rsidRDefault="005728E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основных лесных древесных пород на всей площади</w:t>
            </w:r>
          </w:p>
        </w:tc>
      </w:tr>
      <w:tr w:rsidR="00F91D4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F91D4A" w:rsidRDefault="00F91D4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91D4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F91D4A" w:rsidRDefault="005728E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Исполнитель работ по лесовосстановлению:</w:t>
            </w:r>
          </w:p>
        </w:tc>
      </w:tr>
      <w:tr w:rsidR="00F91D4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F91D4A" w:rsidRDefault="00F91D4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91D4A">
        <w:trPr>
          <w:jc w:val="center"/>
        </w:trPr>
        <w:tc>
          <w:tcPr>
            <w:tcW w:w="35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91D4A" w:rsidRDefault="005728E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инженер по лесохозяйственным работам</w:t>
            </w: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</w:tcPr>
          <w:p w:rsidR="00F91D4A" w:rsidRDefault="00F91D4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91D4A" w:rsidRDefault="00F91D4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F91D4A" w:rsidRDefault="00F91D4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4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91D4A" w:rsidRDefault="005728E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Кононенко Светлана Анатольевна</w:t>
            </w:r>
          </w:p>
        </w:tc>
      </w:tr>
      <w:tr w:rsidR="00F91D4A">
        <w:trPr>
          <w:jc w:val="center"/>
        </w:trPr>
        <w:tc>
          <w:tcPr>
            <w:tcW w:w="35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91D4A" w:rsidRDefault="005728E4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Должность (при наличии)</w:t>
            </w: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</w:tcPr>
          <w:p w:rsidR="00F91D4A" w:rsidRDefault="00F91D4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91D4A" w:rsidRDefault="005728E4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подпись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F91D4A" w:rsidRDefault="00F91D4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91D4A" w:rsidRDefault="005728E4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(фамилия, имя, отчество - последнее при наличии)</w:t>
            </w:r>
          </w:p>
        </w:tc>
      </w:tr>
      <w:tr w:rsidR="00F91D4A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F91D4A" w:rsidRDefault="00F91D4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91D4A">
        <w:trPr>
          <w:jc w:val="center"/>
        </w:trPr>
        <w:tc>
          <w:tcPr>
            <w:tcW w:w="212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91D4A" w:rsidRDefault="005728E4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04.09.2023</w:t>
            </w:r>
          </w:p>
        </w:tc>
        <w:tc>
          <w:tcPr>
            <w:tcW w:w="794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F91D4A" w:rsidRDefault="00F91D4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91D4A">
        <w:trPr>
          <w:jc w:val="center"/>
        </w:trPr>
        <w:tc>
          <w:tcPr>
            <w:tcW w:w="212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91D4A" w:rsidRDefault="005728E4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(число, месяц, год)</w:t>
            </w:r>
          </w:p>
        </w:tc>
        <w:tc>
          <w:tcPr>
            <w:tcW w:w="794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F91D4A" w:rsidRDefault="00F91D4A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F91D4A" w:rsidRDefault="00F91D4A">
      <w:pPr>
        <w:rPr>
          <w:rFonts w:ascii="Times New Roman" w:hAnsi="Times New Roman" w:cs="Times New Roman"/>
        </w:rPr>
      </w:pPr>
    </w:p>
    <w:p w:rsidR="00F91D4A" w:rsidRDefault="005728E4">
      <w:r>
        <w:br w:type="page"/>
      </w:r>
    </w:p>
    <w:p w:rsidR="00F91D4A" w:rsidRDefault="00F91D4A">
      <w:pPr>
        <w:rPr>
          <w:rFonts w:ascii="Times New Roman" w:eastAsia="Times New Roman" w:hAnsi="Times New Roman" w:cs="Times New Roman"/>
          <w:sz w:val="15"/>
        </w:rPr>
        <w:sectPr w:rsidR="00F91D4A">
          <w:pgSz w:w="11900" w:h="16838"/>
          <w:pgMar w:top="720" w:right="460" w:bottom="720" w:left="460" w:header="0" w:footer="0" w:gutter="0"/>
          <w:cols w:space="720"/>
        </w:sectPr>
      </w:pPr>
    </w:p>
    <w:p w:rsidR="00F91D4A" w:rsidRDefault="005728E4">
      <w:r>
        <w:rPr>
          <w:noProof/>
        </w:rPr>
        <w:lastRenderedPageBreak/>
        <w:drawing>
          <wp:anchor distT="0" distB="0" distL="114300" distR="114300" simplePos="0" relativeHeight="251657216" behindDoc="1" locked="0" layoutInCell="1" allowOverlap="1">
            <wp:simplePos x="459645" y="459645"/>
            <wp:positionH relativeFrom="page">
              <wp:posOffset>540385</wp:posOffset>
            </wp:positionH>
            <wp:positionV relativeFrom="page">
              <wp:posOffset>180340</wp:posOffset>
            </wp:positionV>
            <wp:extent cx="6598800" cy="10368000"/>
            <wp:effectExtent l="0" t="0" r="0" b="0"/>
            <wp:wrapNone/>
            <wp:docPr id="40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Rid1001001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98800" cy="10368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91D4A" w:rsidRDefault="005728E4">
      <w:r>
        <w:br w:type="page"/>
      </w:r>
    </w:p>
    <w:p w:rsidR="00F91D4A" w:rsidRDefault="005728E4">
      <w:r>
        <w:rPr>
          <w:noProof/>
        </w:rPr>
        <w:lastRenderedPageBreak/>
        <w:drawing>
          <wp:anchor distT="0" distB="0" distL="114300" distR="114300" simplePos="0" relativeHeight="251658240" behindDoc="1" locked="0" layoutInCell="1" allowOverlap="1">
            <wp:simplePos x="459645" y="459645"/>
            <wp:positionH relativeFrom="page">
              <wp:posOffset>540385</wp:posOffset>
            </wp:positionH>
            <wp:positionV relativeFrom="page">
              <wp:posOffset>180340</wp:posOffset>
            </wp:positionV>
            <wp:extent cx="6598800" cy="10368000"/>
            <wp:effectExtent l="0" t="0" r="0" b="0"/>
            <wp:wrapNone/>
            <wp:docPr id="7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Rid100200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98800" cy="10368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91D4A" w:rsidRDefault="005728E4">
      <w:r>
        <w:br w:type="page"/>
      </w:r>
    </w:p>
    <w:tbl>
      <w:tblPr>
        <w:tblW w:w="9571" w:type="dxa"/>
        <w:jc w:val="center"/>
        <w:tblBorders>
          <w:top w:val="single" w:sz="36" w:space="0" w:color="auto"/>
          <w:left w:val="single" w:sz="36" w:space="0" w:color="auto"/>
          <w:bottom w:val="single" w:sz="36" w:space="0" w:color="auto"/>
          <w:right w:val="single" w:sz="36" w:space="0" w:color="auto"/>
        </w:tblBorders>
        <w:tblLayout w:type="fixed"/>
        <w:tblCellMar>
          <w:left w:w="57" w:type="dxa"/>
          <w:right w:w="57" w:type="dxa"/>
        </w:tblCellMar>
        <w:tblLook w:val="04A0"/>
      </w:tblPr>
      <w:tblGrid>
        <w:gridCol w:w="2660"/>
        <w:gridCol w:w="6911"/>
      </w:tblGrid>
      <w:tr w:rsidR="00F91D4A">
        <w:trPr>
          <w:jc w:val="center"/>
        </w:trPr>
        <w:tc>
          <w:tcPr>
            <w:tcW w:w="9571" w:type="dxa"/>
            <w:gridSpan w:val="2"/>
            <w:tcBorders>
              <w:top w:val="single" w:sz="16" w:space="0" w:color="auto"/>
              <w:left w:val="single" w:sz="16" w:space="0" w:color="auto"/>
              <w:bottom w:val="nil"/>
              <w:right w:val="single" w:sz="16" w:space="0" w:color="auto"/>
            </w:tcBorders>
          </w:tcPr>
          <w:p w:rsidR="00F91D4A" w:rsidRDefault="005728E4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lastRenderedPageBreak/>
              <w:t>Документ подписан электронной подписью</w:t>
            </w:r>
          </w:p>
        </w:tc>
      </w:tr>
      <w:tr w:rsidR="00F91D4A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nil"/>
              <w:right w:val="nil"/>
            </w:tcBorders>
          </w:tcPr>
          <w:p w:rsidR="00F91D4A" w:rsidRDefault="005728E4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Сертификат:</w:t>
            </w:r>
          </w:p>
        </w:tc>
        <w:tc>
          <w:tcPr>
            <w:tcW w:w="6911" w:type="dxa"/>
            <w:tcBorders>
              <w:top w:val="nil"/>
              <w:left w:val="nil"/>
              <w:bottom w:val="nil"/>
              <w:right w:val="single" w:sz="16" w:space="0" w:color="auto"/>
            </w:tcBorders>
          </w:tcPr>
          <w:p w:rsidR="00F91D4A" w:rsidRDefault="005728E4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6B7FDF009EAF649F47D86364E329197A</w:t>
            </w:r>
          </w:p>
        </w:tc>
      </w:tr>
      <w:tr w:rsidR="00F91D4A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nil"/>
              <w:right w:val="nil"/>
            </w:tcBorders>
          </w:tcPr>
          <w:p w:rsidR="00F91D4A" w:rsidRDefault="005728E4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Владелец:</w:t>
            </w:r>
          </w:p>
        </w:tc>
        <w:tc>
          <w:tcPr>
            <w:tcW w:w="6911" w:type="dxa"/>
            <w:tcBorders>
              <w:top w:val="nil"/>
              <w:left w:val="nil"/>
              <w:bottom w:val="nil"/>
              <w:right w:val="single" w:sz="16" w:space="0" w:color="auto"/>
            </w:tcBorders>
          </w:tcPr>
          <w:p w:rsidR="00F91D4A" w:rsidRDefault="005728E4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Кононенко Светлана Анатольевна</w:t>
            </w:r>
          </w:p>
        </w:tc>
      </w:tr>
      <w:tr w:rsidR="00F91D4A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nil"/>
              <w:right w:val="nil"/>
            </w:tcBorders>
          </w:tcPr>
          <w:p w:rsidR="00F91D4A" w:rsidRDefault="005728E4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Действителен:</w:t>
            </w:r>
          </w:p>
        </w:tc>
        <w:tc>
          <w:tcPr>
            <w:tcW w:w="6911" w:type="dxa"/>
            <w:tcBorders>
              <w:top w:val="nil"/>
              <w:left w:val="nil"/>
              <w:bottom w:val="nil"/>
              <w:right w:val="single" w:sz="16" w:space="0" w:color="auto"/>
            </w:tcBorders>
          </w:tcPr>
          <w:p w:rsidR="00F91D4A" w:rsidRDefault="005728E4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с 03.02.2023 по 03.05.2024</w:t>
            </w:r>
          </w:p>
        </w:tc>
      </w:tr>
      <w:tr w:rsidR="00F91D4A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nil"/>
              <w:right w:val="nil"/>
            </w:tcBorders>
          </w:tcPr>
          <w:p w:rsidR="00F91D4A" w:rsidRDefault="005728E4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Кем выдан:</w:t>
            </w:r>
          </w:p>
        </w:tc>
        <w:tc>
          <w:tcPr>
            <w:tcW w:w="6911" w:type="dxa"/>
            <w:tcBorders>
              <w:top w:val="nil"/>
              <w:left w:val="nil"/>
              <w:bottom w:val="nil"/>
              <w:right w:val="single" w:sz="16" w:space="0" w:color="auto"/>
            </w:tcBorders>
          </w:tcPr>
          <w:p w:rsidR="00F91D4A" w:rsidRDefault="005728E4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ООО "Сертум-Про"</w:t>
            </w:r>
          </w:p>
        </w:tc>
      </w:tr>
      <w:tr w:rsidR="00F91D4A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single" w:sz="16" w:space="0" w:color="auto"/>
              <w:right w:val="nil"/>
            </w:tcBorders>
          </w:tcPr>
          <w:p w:rsidR="00F91D4A" w:rsidRDefault="005728E4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Дата и время подписи:</w:t>
            </w:r>
          </w:p>
        </w:tc>
        <w:tc>
          <w:tcPr>
            <w:tcW w:w="6911" w:type="dxa"/>
            <w:tcBorders>
              <w:top w:val="nil"/>
              <w:left w:val="nil"/>
              <w:bottom w:val="single" w:sz="16" w:space="0" w:color="auto"/>
              <w:right w:val="single" w:sz="16" w:space="0" w:color="auto"/>
            </w:tcBorders>
          </w:tcPr>
          <w:p w:rsidR="00F91D4A" w:rsidRDefault="005728E4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15.09.2023 10:47:38</w:t>
            </w:r>
          </w:p>
        </w:tc>
      </w:tr>
    </w:tbl>
    <w:p w:rsidR="005728E4" w:rsidRDefault="005728E4"/>
    <w:sectPr w:rsidR="005728E4" w:rsidSect="00F91D4A">
      <w:pgSz w:w="11906" w:h="16838"/>
      <w:pgMar w:top="568" w:right="850" w:bottom="568" w:left="850" w:header="709" w:footer="709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F91D4A"/>
    <w:rsid w:val="005728E4"/>
    <w:rsid w:val="00636EC5"/>
    <w:rsid w:val="00F91D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1D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14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1074</Words>
  <Characters>6127</Characters>
  <Application>Microsoft Office Word</Application>
  <DocSecurity>0</DocSecurity>
  <Lines>51</Lines>
  <Paragraphs>14</Paragraphs>
  <ScaleCrop>false</ScaleCrop>
  <Company>Microsoft</Company>
  <LinksUpToDate>false</LinksUpToDate>
  <CharactersWithSpaces>7187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лесовосстановления</dc:title>
  <dc:creator>ООО АЙВА-Софт</dc:creator>
  <dc:description>Проект лесовосстановления на лесном участке № 72/2023</dc:description>
  <cp:lastModifiedBy>Admin</cp:lastModifiedBy>
  <cp:revision>2</cp:revision>
  <cp:lastPrinted>2023-09-18T09:03:00Z</cp:lastPrinted>
  <dcterms:created xsi:type="dcterms:W3CDTF">2023-09-18T09:03:00Z</dcterms:created>
  <dcterms:modified xsi:type="dcterms:W3CDTF">2023-09-18T09:03:00Z</dcterms:modified>
</cp:coreProperties>
</file>